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B69" w:rsidRDefault="003D7B69" w:rsidP="005B672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5B6728" w:rsidRDefault="005B6728" w:rsidP="005B672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B69" w:rsidRDefault="003D7B69" w:rsidP="003D7B69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51AB5">
        <w:rPr>
          <w:rFonts w:ascii="Times New Roman" w:hAnsi="Times New Roman" w:cs="Times New Roman"/>
          <w:sz w:val="24"/>
          <w:szCs w:val="24"/>
        </w:rPr>
        <w:t>Agustina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1AB5">
        <w:rPr>
          <w:rFonts w:ascii="Times New Roman" w:hAnsi="Times New Roman" w:cs="Times New Roman"/>
          <w:sz w:val="24"/>
          <w:szCs w:val="24"/>
        </w:rPr>
        <w:t>Rislian</w:t>
      </w:r>
      <w:r>
        <w:rPr>
          <w:rFonts w:ascii="Times New Roman" w:hAnsi="Times New Roman" w:cs="Times New Roman"/>
          <w:sz w:val="24"/>
          <w:szCs w:val="24"/>
        </w:rPr>
        <w:t xml:space="preserve">. (2012), </w:t>
      </w:r>
      <w:r w:rsidRPr="00F51AB5">
        <w:rPr>
          <w:rFonts w:ascii="Times New Roman" w:hAnsi="Times New Roman" w:cs="Times New Roman"/>
          <w:i/>
          <w:sz w:val="24"/>
          <w:szCs w:val="24"/>
        </w:rPr>
        <w:t>Penerapan Self Assessment System Dan Pemeriksaan Pajak Terhadap Tingkat Kepatuhan Wajib Pajak.</w:t>
      </w:r>
      <w:r w:rsidRPr="00F51AB5">
        <w:rPr>
          <w:rFonts w:ascii="Times New Roman" w:hAnsi="Times New Roman" w:cs="Times New Roman"/>
          <w:sz w:val="24"/>
          <w:szCs w:val="24"/>
        </w:rPr>
        <w:t xml:space="preserve"> Bandung : Unikom</w:t>
      </w:r>
    </w:p>
    <w:p w:rsidR="003D7B69" w:rsidRDefault="003D7B69" w:rsidP="003D7B69">
      <w:pPr>
        <w:spacing w:after="0" w:line="240" w:lineRule="auto"/>
        <w:rPr>
          <w:rFonts w:ascii="Times New Roman" w:eastAsia="Times New Roman" w:hAnsi="Times New Roman" w:cs="Times New Roman"/>
          <w:sz w:val="24"/>
          <w:szCs w:val="30"/>
        </w:rPr>
      </w:pPr>
      <w:r>
        <w:rPr>
          <w:rFonts w:ascii="Times New Roman" w:eastAsia="Times New Roman" w:hAnsi="Times New Roman" w:cs="Times New Roman"/>
          <w:sz w:val="24"/>
          <w:szCs w:val="30"/>
        </w:rPr>
        <w:t xml:space="preserve">Carolina, V. (2009), </w:t>
      </w:r>
      <w:r>
        <w:rPr>
          <w:rFonts w:ascii="Times New Roman" w:eastAsia="Times New Roman" w:hAnsi="Times New Roman" w:cs="Times New Roman"/>
          <w:i/>
          <w:sz w:val="24"/>
          <w:szCs w:val="30"/>
        </w:rPr>
        <w:t>Pengetahuan Pajak</w:t>
      </w:r>
      <w:r>
        <w:rPr>
          <w:rFonts w:ascii="Times New Roman" w:eastAsia="Times New Roman" w:hAnsi="Times New Roman" w:cs="Times New Roman"/>
          <w:sz w:val="24"/>
          <w:szCs w:val="30"/>
        </w:rPr>
        <w:t>. Jakarta: Salemba Empat.</w:t>
      </w:r>
    </w:p>
    <w:p w:rsidR="003D7B69" w:rsidRDefault="003D7B69" w:rsidP="003D7B69">
      <w:pPr>
        <w:spacing w:after="0" w:line="240" w:lineRule="auto"/>
        <w:rPr>
          <w:rFonts w:ascii="Times New Roman" w:eastAsia="Times New Roman" w:hAnsi="Times New Roman" w:cs="Times New Roman"/>
          <w:sz w:val="24"/>
          <w:szCs w:val="30"/>
        </w:rPr>
      </w:pPr>
    </w:p>
    <w:p w:rsidR="003D7B69" w:rsidRDefault="003D7B69" w:rsidP="003D7B69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20378">
        <w:rPr>
          <w:rFonts w:ascii="Times New Roman" w:hAnsi="Times New Roman" w:cs="Times New Roman"/>
          <w:sz w:val="24"/>
          <w:szCs w:val="24"/>
        </w:rPr>
        <w:t xml:space="preserve">Damayanti, F. (2008), </w:t>
      </w:r>
      <w:r w:rsidRPr="00820378">
        <w:rPr>
          <w:rFonts w:ascii="Times New Roman" w:hAnsi="Times New Roman" w:cs="Times New Roman"/>
          <w:i/>
          <w:sz w:val="24"/>
          <w:szCs w:val="24"/>
        </w:rPr>
        <w:t>Pengaruh Penerapan Sistem Administrasi Perpajakan Modern dan Pemeriksaan terhadap Kepatuhan Wajib Pajak</w:t>
      </w:r>
      <w:r w:rsidRPr="00820378">
        <w:rPr>
          <w:rFonts w:ascii="Times New Roman" w:hAnsi="Times New Roman" w:cs="Times New Roman"/>
          <w:sz w:val="24"/>
          <w:szCs w:val="24"/>
        </w:rPr>
        <w:t xml:space="preserve"> (Penelitian pada Kantor Pelayanan Pajak Madya Tanggerang). Jurnal Akuntabilitas UIN Sarif Hidayatullah. Jakarta.</w:t>
      </w:r>
    </w:p>
    <w:p w:rsidR="003D7B69" w:rsidRDefault="003D7B69" w:rsidP="003D7B69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Devano dan Rahayu. (2010), </w:t>
      </w:r>
      <w:r>
        <w:rPr>
          <w:rFonts w:ascii="Times New Roman" w:eastAsia="Times New Roman" w:hAnsi="Times New Roman" w:cs="Times New Roman"/>
          <w:i/>
          <w:sz w:val="24"/>
        </w:rPr>
        <w:t xml:space="preserve">Perpajakan: Konsep, Teori, dan Isu. </w:t>
      </w:r>
      <w:r>
        <w:rPr>
          <w:rFonts w:ascii="Times New Roman" w:eastAsia="Times New Roman" w:hAnsi="Times New Roman" w:cs="Times New Roman"/>
          <w:sz w:val="24"/>
        </w:rPr>
        <w:t>Jakarta:Prenada Media Group</w:t>
      </w:r>
    </w:p>
    <w:p w:rsidR="003D7B69" w:rsidRDefault="003D7B69" w:rsidP="003D7B69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</w:p>
    <w:p w:rsidR="003D7B69" w:rsidRDefault="003D7B69" w:rsidP="003D7B69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Dokumen Kantor Pelayanan Pajak Pratama Kuningan.</w:t>
      </w:r>
    </w:p>
    <w:p w:rsidR="003D7B69" w:rsidRDefault="003D7B69" w:rsidP="003D7B69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</w:p>
    <w:p w:rsidR="003D7B69" w:rsidRDefault="005B6728" w:rsidP="003D7B69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hyperlink r:id="rId6" w:history="1">
        <w:r w:rsidR="003D7B69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http://bisnis.liputan6.com/read/2842086/sri-mulyani kepatuh an -bayar-pajak-rendah-pengaruhi-apbn</w:t>
        </w:r>
      </w:hyperlink>
      <w:r w:rsidR="003D7B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diunduh pada tanggal 31 Maret 2018)</w:t>
      </w:r>
    </w:p>
    <w:p w:rsidR="003D7B69" w:rsidRDefault="003D7B69" w:rsidP="003D7B69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D7B69" w:rsidRPr="00D739F5" w:rsidRDefault="005B6728" w:rsidP="003D7B69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color w:val="000000" w:themeColor="text1"/>
          <w:sz w:val="24"/>
        </w:rPr>
      </w:pPr>
      <w:hyperlink w:history="1">
        <w:r w:rsidR="003D7B69">
          <w:rPr>
            <w:rStyle w:val="Hyperlink"/>
            <w:rFonts w:ascii="Times New Roman" w:hAnsi="Times New Roman" w:cs="Times New Roman"/>
            <w:color w:val="000000" w:themeColor="text1"/>
            <w:sz w:val="24"/>
          </w:rPr>
          <w:t>http://bisniskeuangan. kompas.com/read/2017/07/19/193000326/ditjen-pajak--kepatuhan-bayar-pajak-masyarakat-indonesia-masih-rendah</w:t>
        </w:r>
      </w:hyperlink>
      <w:r w:rsidR="003D7B69">
        <w:rPr>
          <w:rFonts w:ascii="Times New Roman" w:hAnsi="Times New Roman" w:cs="Times New Roman"/>
          <w:color w:val="000000" w:themeColor="text1"/>
          <w:sz w:val="24"/>
        </w:rPr>
        <w:t>, diunduh pada tanggal 19 April 2018)</w:t>
      </w:r>
    </w:p>
    <w:p w:rsidR="003D7B69" w:rsidRDefault="003D7B69" w:rsidP="003D7B69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</w:rPr>
      </w:pPr>
    </w:p>
    <w:p w:rsidR="003D7B69" w:rsidRDefault="003D7B69" w:rsidP="003D7B69">
      <w:pPr>
        <w:spacing w:line="240" w:lineRule="auto"/>
        <w:ind w:left="851" w:hanging="851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Lasmaya S Mia.</w:t>
      </w:r>
      <w:r w:rsidRPr="00D739F5">
        <w:rPr>
          <w:rFonts w:ascii="Times New Roman" w:hAnsi="Times New Roman" w:cs="Times New Roman"/>
          <w:sz w:val="24"/>
          <w:szCs w:val="24"/>
        </w:rPr>
        <w:t xml:space="preserve"> Nur Fitriani </w:t>
      </w:r>
      <w:r>
        <w:rPr>
          <w:rFonts w:ascii="Times New Roman" w:hAnsi="Times New Roman" w:cs="Times New Roman"/>
          <w:sz w:val="24"/>
          <w:szCs w:val="24"/>
        </w:rPr>
        <w:t xml:space="preserve">Neni. (2017), </w:t>
      </w:r>
      <w:r w:rsidRPr="00D739F5">
        <w:rPr>
          <w:rFonts w:ascii="Times New Roman" w:hAnsi="Times New Roman" w:cs="Times New Roman"/>
          <w:i/>
          <w:sz w:val="24"/>
          <w:szCs w:val="24"/>
        </w:rPr>
        <w:t>Pengaruh self assesment system</w:t>
      </w:r>
      <w:r>
        <w:rPr>
          <w:rFonts w:ascii="Times New Roman" w:hAnsi="Times New Roman" w:cs="Times New Roman"/>
          <w:i/>
          <w:sz w:val="24"/>
          <w:szCs w:val="24"/>
        </w:rPr>
        <w:t xml:space="preserve"> terhadap kepatuhan wajib pajak. </w:t>
      </w:r>
      <w:r w:rsidRPr="00D739F5">
        <w:rPr>
          <w:rFonts w:ascii="Times New Roman" w:hAnsi="Times New Roman" w:cs="Times New Roman"/>
          <w:sz w:val="24"/>
          <w:szCs w:val="24"/>
        </w:rPr>
        <w:t>Sekolah Tinggi Ilmu Ekonomi Pasundan, Bandung</w:t>
      </w:r>
      <w:r w:rsidRPr="00D739F5">
        <w:rPr>
          <w:rFonts w:ascii="Times New Roman" w:hAnsi="Times New Roman" w:cs="Times New Roman"/>
          <w:i/>
          <w:sz w:val="24"/>
          <w:szCs w:val="24"/>
        </w:rPr>
        <w:t>.</w:t>
      </w:r>
    </w:p>
    <w:p w:rsidR="003D7B69" w:rsidRDefault="003D7B69" w:rsidP="003D7B69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Mandagi Chorras. Sabijono Harijanto.</w:t>
      </w:r>
      <w:r w:rsidRPr="00D739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Tirayoh </w:t>
      </w:r>
      <w:r w:rsidRPr="00D739F5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ictorina. (2014), </w:t>
      </w:r>
      <w:r w:rsidRPr="00D739F5">
        <w:rPr>
          <w:rFonts w:ascii="Times New Roman" w:hAnsi="Times New Roman" w:cs="Times New Roman"/>
          <w:i/>
          <w:sz w:val="24"/>
          <w:szCs w:val="24"/>
        </w:rPr>
        <w:t>Pengaruh pemeriksaan pajak terhadap tingkat kepatuhan wajib pajak badan dalam memenuhi kewajiban perpajakannya</w:t>
      </w:r>
      <w:r>
        <w:rPr>
          <w:rFonts w:ascii="Times New Roman" w:hAnsi="Times New Roman" w:cs="Times New Roman"/>
          <w:sz w:val="24"/>
          <w:szCs w:val="24"/>
        </w:rPr>
        <w:t xml:space="preserve"> pada KPP Pratama Manado. </w:t>
      </w:r>
      <w:r w:rsidRPr="00D739F5">
        <w:rPr>
          <w:rFonts w:ascii="Times New Roman" w:hAnsi="Times New Roman" w:cs="Times New Roman"/>
          <w:sz w:val="24"/>
          <w:szCs w:val="24"/>
        </w:rPr>
        <w:t>Fakultas Ekonomi dan Bisnis, Jurusan Akuntansi Universitas Sam Ratulangi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7B69" w:rsidRDefault="003D7B69" w:rsidP="003D7B69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51AB5">
        <w:rPr>
          <w:rFonts w:ascii="Times New Roman" w:hAnsi="Times New Roman" w:cs="Times New Roman"/>
          <w:sz w:val="24"/>
          <w:szCs w:val="24"/>
        </w:rPr>
        <w:t xml:space="preserve">Mardiasmo. (2016), </w:t>
      </w:r>
      <w:r w:rsidRPr="00F51AB5">
        <w:rPr>
          <w:rFonts w:ascii="Times New Roman" w:hAnsi="Times New Roman" w:cs="Times New Roman"/>
          <w:i/>
          <w:sz w:val="24"/>
          <w:szCs w:val="24"/>
        </w:rPr>
        <w:t>Perpajakan</w:t>
      </w:r>
      <w:r w:rsidRPr="00F51AB5">
        <w:rPr>
          <w:rFonts w:ascii="Times New Roman" w:hAnsi="Times New Roman" w:cs="Times New Roman"/>
          <w:sz w:val="24"/>
          <w:szCs w:val="24"/>
        </w:rPr>
        <w:t>. Yogyakarta: Andi.</w:t>
      </w:r>
    </w:p>
    <w:p w:rsidR="003D7B69" w:rsidRDefault="003D7B69" w:rsidP="003D7B69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51AB5">
        <w:rPr>
          <w:rFonts w:ascii="Times New Roman" w:hAnsi="Times New Roman" w:cs="Times New Roman"/>
          <w:sz w:val="24"/>
          <w:szCs w:val="24"/>
        </w:rPr>
        <w:t xml:space="preserve">Mariana, A. (2013), </w:t>
      </w:r>
      <w:r w:rsidRPr="00F51AB5">
        <w:rPr>
          <w:rFonts w:ascii="Times New Roman" w:hAnsi="Times New Roman" w:cs="Times New Roman"/>
          <w:i/>
          <w:sz w:val="24"/>
          <w:szCs w:val="24"/>
        </w:rPr>
        <w:t>Pengaruh Kualitas Pelayanan Pajak dan Self Assessment System terhadap Kepatuhan Wajib Pajak Orang Pribadi</w:t>
      </w:r>
      <w:r w:rsidRPr="00F51AB5">
        <w:rPr>
          <w:rFonts w:ascii="Times New Roman" w:hAnsi="Times New Roman" w:cs="Times New Roman"/>
          <w:sz w:val="24"/>
          <w:szCs w:val="24"/>
        </w:rPr>
        <w:t xml:space="preserve"> di KPP Pratama Bandung Karees. Jurnal, Universitas Komputer Indonesia.</w:t>
      </w:r>
    </w:p>
    <w:p w:rsidR="003D7B69" w:rsidRDefault="003D7B69" w:rsidP="003D7B69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51AB5">
        <w:rPr>
          <w:rFonts w:ascii="Times New Roman" w:hAnsi="Times New Roman" w:cs="Times New Roman"/>
          <w:sz w:val="24"/>
          <w:szCs w:val="24"/>
        </w:rPr>
        <w:t xml:space="preserve">Narimawati, Umi. (2010), </w:t>
      </w:r>
      <w:r w:rsidRPr="00F51AB5">
        <w:rPr>
          <w:rFonts w:ascii="Times New Roman" w:hAnsi="Times New Roman" w:cs="Times New Roman"/>
          <w:i/>
          <w:sz w:val="24"/>
          <w:szCs w:val="24"/>
        </w:rPr>
        <w:t>Metodologi Penelitian: Dasar Penyusunan Penelitian Ekonomi.</w:t>
      </w:r>
      <w:r w:rsidRPr="00F51AB5">
        <w:rPr>
          <w:rFonts w:ascii="Times New Roman" w:hAnsi="Times New Roman" w:cs="Times New Roman"/>
          <w:sz w:val="24"/>
          <w:szCs w:val="24"/>
        </w:rPr>
        <w:t xml:space="preserve"> Jakarta: Penerbit Genesis.</w:t>
      </w:r>
    </w:p>
    <w:p w:rsidR="003D7B69" w:rsidRDefault="003D7B69" w:rsidP="003D7B69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51AB5">
        <w:rPr>
          <w:rFonts w:ascii="Times New Roman" w:hAnsi="Times New Roman" w:cs="Times New Roman"/>
          <w:sz w:val="24"/>
          <w:szCs w:val="24"/>
        </w:rPr>
        <w:t xml:space="preserve">Rahayu, S.K. (2013), </w:t>
      </w:r>
      <w:r w:rsidRPr="005F56F5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i/>
          <w:sz w:val="24"/>
          <w:szCs w:val="24"/>
        </w:rPr>
        <w:t>erpajakan</w:t>
      </w:r>
      <w:r w:rsidRPr="005F56F5">
        <w:rPr>
          <w:rFonts w:ascii="Times New Roman" w:hAnsi="Times New Roman" w:cs="Times New Roman"/>
          <w:i/>
          <w:sz w:val="24"/>
          <w:szCs w:val="24"/>
        </w:rPr>
        <w:t xml:space="preserve"> I</w:t>
      </w:r>
      <w:r>
        <w:rPr>
          <w:rFonts w:ascii="Times New Roman" w:hAnsi="Times New Roman" w:cs="Times New Roman"/>
          <w:i/>
          <w:sz w:val="24"/>
          <w:szCs w:val="24"/>
        </w:rPr>
        <w:t>ndonesia</w:t>
      </w:r>
      <w:r w:rsidRPr="00F51AB5">
        <w:rPr>
          <w:rFonts w:ascii="Times New Roman" w:hAnsi="Times New Roman" w:cs="Times New Roman"/>
          <w:i/>
          <w:sz w:val="24"/>
          <w:szCs w:val="24"/>
        </w:rPr>
        <w:t>: Konsep dan Aspek Formal</w:t>
      </w:r>
      <w:r w:rsidRPr="00F51AB5">
        <w:rPr>
          <w:rFonts w:ascii="Times New Roman" w:hAnsi="Times New Roman" w:cs="Times New Roman"/>
          <w:sz w:val="24"/>
          <w:szCs w:val="24"/>
        </w:rPr>
        <w:t>. Yogyakarta: Graha Ilmu.</w:t>
      </w:r>
    </w:p>
    <w:p w:rsidR="003D7B69" w:rsidRDefault="003D7B69" w:rsidP="003D7B69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Resmi, S. (2017), </w:t>
      </w:r>
      <w:r>
        <w:rPr>
          <w:rFonts w:ascii="Times New Roman" w:hAnsi="Times New Roman" w:cs="Times New Roman"/>
          <w:i/>
          <w:sz w:val="24"/>
        </w:rPr>
        <w:t>Perpajakan: Teori  dan Kasus</w:t>
      </w:r>
      <w:r>
        <w:rPr>
          <w:rFonts w:ascii="Times New Roman" w:hAnsi="Times New Roman" w:cs="Times New Roman"/>
          <w:sz w:val="24"/>
        </w:rPr>
        <w:t>. Edisi 10 buku 1. Jakarta :Salemba empat.</w:t>
      </w:r>
    </w:p>
    <w:p w:rsidR="003D7B69" w:rsidRDefault="003D7B69" w:rsidP="005B6728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51AB5">
        <w:rPr>
          <w:rFonts w:ascii="Times New Roman" w:hAnsi="Times New Roman" w:cs="Times New Roman"/>
          <w:sz w:val="24"/>
          <w:szCs w:val="24"/>
        </w:rPr>
        <w:t xml:space="preserve">Sari, D. (2013), </w:t>
      </w:r>
      <w:r w:rsidRPr="00F51AB5">
        <w:rPr>
          <w:rFonts w:ascii="Times New Roman" w:hAnsi="Times New Roman" w:cs="Times New Roman"/>
          <w:i/>
          <w:sz w:val="24"/>
          <w:szCs w:val="24"/>
        </w:rPr>
        <w:t>Konsep Dasar Perpajakan</w:t>
      </w:r>
      <w:r w:rsidRPr="00F51AB5">
        <w:rPr>
          <w:rFonts w:ascii="Times New Roman" w:hAnsi="Times New Roman" w:cs="Times New Roman"/>
          <w:sz w:val="24"/>
          <w:szCs w:val="24"/>
        </w:rPr>
        <w:t>. Bandung: Refika Aditama.</w:t>
      </w:r>
    </w:p>
    <w:p w:rsidR="003D7B69" w:rsidRDefault="003D7B69" w:rsidP="003D7B69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51AB5">
        <w:rPr>
          <w:rFonts w:ascii="Times New Roman" w:hAnsi="Times New Roman" w:cs="Times New Roman"/>
          <w:sz w:val="24"/>
          <w:szCs w:val="24"/>
        </w:rPr>
        <w:t xml:space="preserve">Sugiyono. (2016), </w:t>
      </w:r>
      <w:r w:rsidRPr="00F51AB5">
        <w:rPr>
          <w:rFonts w:ascii="Times New Roman" w:hAnsi="Times New Roman" w:cs="Times New Roman"/>
          <w:i/>
          <w:sz w:val="24"/>
          <w:szCs w:val="24"/>
        </w:rPr>
        <w:t>Metode Penelitian Kuantitatif, Kualitatif dan R&amp;D</w:t>
      </w:r>
      <w:r w:rsidRPr="00F51AB5">
        <w:rPr>
          <w:rFonts w:ascii="Times New Roman" w:hAnsi="Times New Roman" w:cs="Times New Roman"/>
          <w:sz w:val="24"/>
          <w:szCs w:val="24"/>
        </w:rPr>
        <w:t>. Bandung: Alfabeta.</w:t>
      </w:r>
    </w:p>
    <w:p w:rsidR="003D7B69" w:rsidRPr="00F51AB5" w:rsidRDefault="003D7B69" w:rsidP="005B6728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51AB5">
        <w:rPr>
          <w:rFonts w:ascii="Times New Roman" w:hAnsi="Times New Roman" w:cs="Times New Roman"/>
          <w:sz w:val="24"/>
          <w:szCs w:val="24"/>
        </w:rPr>
        <w:t xml:space="preserve">Undang-Undang Nomor 16 Tahun 2009 Tentang Ketentuan Umum dan Tata Cara Perpajakan. </w:t>
      </w:r>
    </w:p>
    <w:p w:rsidR="003D7B69" w:rsidRPr="00F51AB5" w:rsidRDefault="003D7B69" w:rsidP="005B6728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51AB5">
        <w:rPr>
          <w:rFonts w:ascii="Times New Roman" w:hAnsi="Times New Roman" w:cs="Times New Roman"/>
          <w:sz w:val="24"/>
          <w:szCs w:val="24"/>
        </w:rPr>
        <w:t xml:space="preserve">Waluyo. (2016), </w:t>
      </w:r>
      <w:r w:rsidRPr="00F51AB5">
        <w:rPr>
          <w:rFonts w:ascii="Times New Roman" w:hAnsi="Times New Roman" w:cs="Times New Roman"/>
          <w:i/>
          <w:sz w:val="24"/>
          <w:szCs w:val="24"/>
        </w:rPr>
        <w:t>Perpajakan Indonesi</w:t>
      </w:r>
      <w:r w:rsidRPr="00F51AB5">
        <w:rPr>
          <w:rFonts w:ascii="Times New Roman" w:hAnsi="Times New Roman" w:cs="Times New Roman"/>
          <w:sz w:val="24"/>
          <w:szCs w:val="24"/>
        </w:rPr>
        <w:t xml:space="preserve">a Buku 1. Jakarta: Salemba Empat. </w:t>
      </w:r>
    </w:p>
    <w:p w:rsidR="003D7B69" w:rsidRDefault="003D7B69" w:rsidP="003D7B69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51AB5">
        <w:rPr>
          <w:rFonts w:ascii="Times New Roman" w:hAnsi="Times New Roman" w:cs="Times New Roman"/>
          <w:sz w:val="24"/>
          <w:szCs w:val="24"/>
        </w:rPr>
        <w:lastRenderedPageBreak/>
        <w:t xml:space="preserve">Yulianto. (2009), </w:t>
      </w:r>
      <w:r w:rsidRPr="00F51AB5">
        <w:rPr>
          <w:rFonts w:ascii="Times New Roman" w:hAnsi="Times New Roman" w:cs="Times New Roman"/>
          <w:i/>
          <w:sz w:val="24"/>
          <w:szCs w:val="24"/>
        </w:rPr>
        <w:t>Pengaruh Implementasi Kebijakan Self Assessment System terhadap Kepatuhan Wajib</w:t>
      </w:r>
      <w:r w:rsidRPr="00F51AB5">
        <w:rPr>
          <w:rFonts w:ascii="Times New Roman" w:hAnsi="Times New Roman" w:cs="Times New Roman"/>
          <w:sz w:val="24"/>
          <w:szCs w:val="24"/>
        </w:rPr>
        <w:t>. Jurnal, Universitas Komputer Indonesia.</w:t>
      </w:r>
    </w:p>
    <w:p w:rsidR="003D7B69" w:rsidRDefault="003D7B69" w:rsidP="003D7B69">
      <w:pPr>
        <w:spacing w:line="48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3D7B69" w:rsidRPr="003D7B69" w:rsidRDefault="003D7B69" w:rsidP="003D7B6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7B69" w:rsidRDefault="003D7B69" w:rsidP="003D7B69">
      <w:pPr>
        <w:spacing w:after="0" w:line="480" w:lineRule="auto"/>
        <w:rPr>
          <w:rFonts w:ascii="Times New Roman" w:eastAsia="Times New Roman" w:hAnsi="Times New Roman" w:cs="Times New Roman"/>
          <w:sz w:val="24"/>
          <w:szCs w:val="30"/>
        </w:rPr>
      </w:pPr>
    </w:p>
    <w:p w:rsidR="001A49C9" w:rsidRDefault="001A49C9" w:rsidP="003D7B69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49C9" w:rsidRPr="001A49C9" w:rsidRDefault="001A49C9" w:rsidP="001A49C9">
      <w:pPr>
        <w:rPr>
          <w:rFonts w:ascii="Times New Roman" w:hAnsi="Times New Roman" w:cs="Times New Roman"/>
          <w:sz w:val="24"/>
          <w:szCs w:val="24"/>
        </w:rPr>
      </w:pPr>
    </w:p>
    <w:p w:rsidR="001A49C9" w:rsidRPr="001A49C9" w:rsidRDefault="001A49C9" w:rsidP="001A49C9">
      <w:pPr>
        <w:rPr>
          <w:rFonts w:ascii="Times New Roman" w:hAnsi="Times New Roman" w:cs="Times New Roman"/>
          <w:sz w:val="24"/>
          <w:szCs w:val="24"/>
        </w:rPr>
      </w:pPr>
    </w:p>
    <w:p w:rsidR="001A49C9" w:rsidRPr="001A49C9" w:rsidRDefault="001A49C9" w:rsidP="001A49C9">
      <w:pPr>
        <w:rPr>
          <w:rFonts w:ascii="Times New Roman" w:hAnsi="Times New Roman" w:cs="Times New Roman"/>
          <w:sz w:val="24"/>
          <w:szCs w:val="24"/>
        </w:rPr>
      </w:pPr>
    </w:p>
    <w:p w:rsidR="001A49C9" w:rsidRPr="001A49C9" w:rsidRDefault="001A49C9" w:rsidP="001A49C9">
      <w:pPr>
        <w:rPr>
          <w:rFonts w:ascii="Times New Roman" w:hAnsi="Times New Roman" w:cs="Times New Roman"/>
          <w:sz w:val="24"/>
          <w:szCs w:val="24"/>
        </w:rPr>
      </w:pPr>
    </w:p>
    <w:p w:rsidR="001A49C9" w:rsidRPr="001A49C9" w:rsidRDefault="001A49C9" w:rsidP="001A49C9">
      <w:pPr>
        <w:rPr>
          <w:rFonts w:ascii="Times New Roman" w:hAnsi="Times New Roman" w:cs="Times New Roman"/>
          <w:sz w:val="24"/>
          <w:szCs w:val="24"/>
        </w:rPr>
      </w:pPr>
    </w:p>
    <w:p w:rsidR="001A49C9" w:rsidRPr="001A49C9" w:rsidRDefault="001A49C9" w:rsidP="001A49C9">
      <w:pPr>
        <w:rPr>
          <w:rFonts w:ascii="Times New Roman" w:hAnsi="Times New Roman" w:cs="Times New Roman"/>
          <w:sz w:val="24"/>
          <w:szCs w:val="24"/>
        </w:rPr>
      </w:pPr>
    </w:p>
    <w:p w:rsidR="001A49C9" w:rsidRPr="001A49C9" w:rsidRDefault="001A49C9" w:rsidP="001A49C9">
      <w:pPr>
        <w:rPr>
          <w:rFonts w:ascii="Times New Roman" w:hAnsi="Times New Roman" w:cs="Times New Roman"/>
          <w:sz w:val="24"/>
          <w:szCs w:val="24"/>
        </w:rPr>
      </w:pPr>
    </w:p>
    <w:p w:rsidR="001A49C9" w:rsidRPr="001A49C9" w:rsidRDefault="001A49C9" w:rsidP="001A49C9">
      <w:pPr>
        <w:rPr>
          <w:rFonts w:ascii="Times New Roman" w:hAnsi="Times New Roman" w:cs="Times New Roman"/>
          <w:sz w:val="24"/>
          <w:szCs w:val="24"/>
        </w:rPr>
      </w:pPr>
    </w:p>
    <w:p w:rsidR="001A49C9" w:rsidRPr="001A49C9" w:rsidRDefault="001A49C9" w:rsidP="001A49C9">
      <w:pPr>
        <w:rPr>
          <w:rFonts w:ascii="Times New Roman" w:hAnsi="Times New Roman" w:cs="Times New Roman"/>
          <w:sz w:val="24"/>
          <w:szCs w:val="24"/>
        </w:rPr>
      </w:pPr>
    </w:p>
    <w:p w:rsidR="001A49C9" w:rsidRPr="001A49C9" w:rsidRDefault="001A49C9" w:rsidP="001A49C9">
      <w:pPr>
        <w:rPr>
          <w:rFonts w:ascii="Times New Roman" w:hAnsi="Times New Roman" w:cs="Times New Roman"/>
          <w:sz w:val="24"/>
          <w:szCs w:val="24"/>
        </w:rPr>
      </w:pPr>
    </w:p>
    <w:p w:rsidR="001A49C9" w:rsidRPr="001A49C9" w:rsidRDefault="001A49C9" w:rsidP="001A49C9">
      <w:pPr>
        <w:rPr>
          <w:rFonts w:ascii="Times New Roman" w:hAnsi="Times New Roman" w:cs="Times New Roman"/>
          <w:sz w:val="24"/>
          <w:szCs w:val="24"/>
        </w:rPr>
      </w:pPr>
    </w:p>
    <w:p w:rsidR="001A49C9" w:rsidRDefault="001A49C9" w:rsidP="001A49C9">
      <w:pPr>
        <w:rPr>
          <w:rFonts w:ascii="Times New Roman" w:hAnsi="Times New Roman" w:cs="Times New Roman"/>
          <w:sz w:val="24"/>
          <w:szCs w:val="24"/>
        </w:rPr>
      </w:pPr>
    </w:p>
    <w:p w:rsidR="003D7B69" w:rsidRPr="001A49C9" w:rsidRDefault="003D7B69" w:rsidP="001A49C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D7B69" w:rsidRPr="001A49C9" w:rsidSect="005B6728">
      <w:footerReference w:type="default" r:id="rId7"/>
      <w:footerReference w:type="first" r:id="rId8"/>
      <w:pgSz w:w="11906" w:h="16838"/>
      <w:pgMar w:top="1440" w:right="1440" w:bottom="1440" w:left="1440" w:header="708" w:footer="708" w:gutter="0"/>
      <w:pgNumType w:start="9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5B1" w:rsidRDefault="00E665B1" w:rsidP="001A49C9">
      <w:pPr>
        <w:spacing w:after="0" w:line="240" w:lineRule="auto"/>
      </w:pPr>
      <w:r>
        <w:separator/>
      </w:r>
    </w:p>
  </w:endnote>
  <w:endnote w:type="continuationSeparator" w:id="0">
    <w:p w:rsidR="00E665B1" w:rsidRDefault="00E665B1" w:rsidP="001A4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51690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B6728" w:rsidRDefault="005B67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97</w:t>
        </w:r>
        <w:r>
          <w:rPr>
            <w:noProof/>
          </w:rPr>
          <w:fldChar w:fldCharType="end"/>
        </w:r>
      </w:p>
    </w:sdtContent>
  </w:sdt>
  <w:p w:rsidR="001A49C9" w:rsidRDefault="001A49C9" w:rsidP="005B6728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90979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B6728" w:rsidRDefault="005B6728">
        <w:pPr>
          <w:pStyle w:val="Footer"/>
          <w:jc w:val="center"/>
        </w:pPr>
        <w:r>
          <w:t>96</w:t>
        </w:r>
      </w:p>
    </w:sdtContent>
  </w:sdt>
  <w:p w:rsidR="005B6728" w:rsidRDefault="005B6728" w:rsidP="005B6728">
    <w:pPr>
      <w:pStyle w:val="Footer"/>
      <w:tabs>
        <w:tab w:val="clear" w:pos="4513"/>
        <w:tab w:val="clear" w:pos="9026"/>
        <w:tab w:val="left" w:pos="558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5B1" w:rsidRDefault="00E665B1" w:rsidP="001A49C9">
      <w:pPr>
        <w:spacing w:after="0" w:line="240" w:lineRule="auto"/>
      </w:pPr>
      <w:r>
        <w:separator/>
      </w:r>
    </w:p>
  </w:footnote>
  <w:footnote w:type="continuationSeparator" w:id="0">
    <w:p w:rsidR="00E665B1" w:rsidRDefault="00E665B1" w:rsidP="001A49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B69"/>
    <w:rsid w:val="001A49C9"/>
    <w:rsid w:val="003D7B69"/>
    <w:rsid w:val="005B6728"/>
    <w:rsid w:val="00B50D39"/>
    <w:rsid w:val="00E6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8D15F2A-824E-4E4C-BDDF-1A02C91DC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D7B6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A49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9C9"/>
  </w:style>
  <w:style w:type="paragraph" w:styleId="Footer">
    <w:name w:val="footer"/>
    <w:basedOn w:val="Normal"/>
    <w:link w:val="FooterChar"/>
    <w:uiPriority w:val="99"/>
    <w:unhideWhenUsed/>
    <w:rsid w:val="001A49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isnis.liputan6.com/read/2842086/sri-mulyani%20kepatuh%20an%20-bayar-pajak-rendah-pengaruhi-apb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2018-07-24T14:01:00Z</dcterms:created>
  <dcterms:modified xsi:type="dcterms:W3CDTF">2018-07-24T14:01:00Z</dcterms:modified>
</cp:coreProperties>
</file>